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413" w14:textId="3D9BD40E" w:rsidR="00924623" w:rsidRPr="00924623" w:rsidRDefault="00924623" w:rsidP="003379A9">
      <w:pPr>
        <w:spacing w:after="0" w:line="240" w:lineRule="auto"/>
        <w:ind w:left="4821"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B36DAB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</w:t>
      </w:r>
    </w:p>
    <w:p w14:paraId="09E92F66" w14:textId="0A4DA5C7" w:rsidR="00924623" w:rsidRPr="00924623" w:rsidRDefault="00924623" w:rsidP="00584A8D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</w:t>
      </w:r>
    </w:p>
    <w:p w14:paraId="51CC19CB" w14:textId="77777777" w:rsidR="00924623" w:rsidRPr="00924623" w:rsidRDefault="00924623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14:paraId="1E06745D" w14:textId="77777777" w:rsidR="00584A8D" w:rsidRDefault="00924623" w:rsidP="00803A65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Белореченский </w:t>
      </w:r>
      <w:r w:rsidR="00584A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муниципальный          </w:t>
      </w:r>
    </w:p>
    <w:p w14:paraId="78AAD1AC" w14:textId="77777777" w:rsidR="00924623" w:rsidRPr="00924623" w:rsidRDefault="00584A8D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район Краснодарского края</w:t>
      </w:r>
    </w:p>
    <w:p w14:paraId="4C3AB509" w14:textId="482C6AF3" w:rsidR="00924623" w:rsidRPr="00924623" w:rsidRDefault="006139D9" w:rsidP="003379A9">
      <w:pPr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5C6A86">
        <w:rPr>
          <w:rFonts w:ascii="Times New Roman" w:eastAsia="Calibri" w:hAnsi="Times New Roman" w:cs="Times New Roman"/>
          <w:sz w:val="28"/>
          <w:szCs w:val="28"/>
          <w:lang w:eastAsia="en-US"/>
        </w:rPr>
        <w:t>26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марта 2026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94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3A7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C6A86">
        <w:rPr>
          <w:rFonts w:ascii="Times New Roman" w:eastAsia="Calibri" w:hAnsi="Times New Roman" w:cs="Times New Roman"/>
          <w:sz w:val="28"/>
          <w:szCs w:val="28"/>
          <w:lang w:eastAsia="en-US"/>
        </w:rPr>
        <w:t>268</w:t>
      </w:r>
    </w:p>
    <w:p w14:paraId="033FF65C" w14:textId="77777777" w:rsidR="00EF6089" w:rsidRDefault="00EF6089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DAE3F7" w14:textId="77777777" w:rsidR="00FD66B6" w:rsidRDefault="00FD66B6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CF971B" w14:textId="77777777" w:rsidR="00B92564" w:rsidRPr="00EF6089" w:rsidRDefault="00B92564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B5249A" w14:textId="135DC52C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14:paraId="2449EAB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деятельности Контрольно-счетной палаты</w:t>
      </w:r>
    </w:p>
    <w:p w14:paraId="021FA21B" w14:textId="77777777" w:rsid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муниципальный </w:t>
      </w:r>
    </w:p>
    <w:p w14:paraId="49DECE13" w14:textId="56FA805E" w:rsidR="00A72441" w:rsidRP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Краснодарского края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A7F74">
        <w:rPr>
          <w:rFonts w:ascii="Times New Roman" w:eastAsia="Times New Roman" w:hAnsi="Times New Roman" w:cs="Times New Roman"/>
          <w:b/>
          <w:bCs/>
          <w:sz w:val="28"/>
          <w:szCs w:val="28"/>
        </w:rPr>
        <w:t>за 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14:paraId="791D468D" w14:textId="77777777" w:rsidR="00C14914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F6554D" w14:textId="0E4F7215" w:rsidR="00A72441" w:rsidRDefault="00A72441" w:rsidP="00C149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норм статьи 19 Федерального закона от 07 февраля       2011 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статьи 20 Положения о  Контрольно-счетной палате муниципального  образования Белореченский муниципальный  район, утвержденного решением Совета муниципального образования Белореченский район от 16 декабря 2011 г. № 410, Контрольно-счетной палатой муниципального образования Белореченский муниципальный район Краснодарского края подготовлен Отчет о деятельности Контрольно-счетной палаты муниципального образования Белореченский муниципальный р</w:t>
      </w:r>
      <w:r w:rsidR="003A7F74">
        <w:rPr>
          <w:rFonts w:ascii="Times New Roman" w:eastAsia="Times New Roman" w:hAnsi="Times New Roman" w:cs="Times New Roman"/>
          <w:sz w:val="28"/>
          <w:szCs w:val="28"/>
        </w:rPr>
        <w:t>айон Краснодарского края за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(далее –Отчет).</w:t>
      </w:r>
    </w:p>
    <w:p w14:paraId="71334DA7" w14:textId="6804531A" w:rsidR="00A72441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Целью формирования Отчета является обобщение и систематизация результатов деятельности Контрольно-счетной палаты муниципального образования Белореченский муниципальный район Краснодарского края (далее- Контрольно-счетная палата, Палата, КСП) по проведению внешнего муниципального финансового контроля за отчетный период в соответствии с Положением о КСП и Регламентом КСП.</w:t>
      </w:r>
    </w:p>
    <w:p w14:paraId="5836E1F9" w14:textId="77777777" w:rsidR="00A72441" w:rsidRDefault="00A72441" w:rsidP="00A72441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C87F349" w14:textId="134312D1" w:rsidR="00A72441" w:rsidRPr="005B74BB" w:rsidRDefault="005B74BB" w:rsidP="005B74BB">
      <w:pPr>
        <w:pStyle w:val="a9"/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168D0B98" w14:textId="0BA2F721" w:rsidR="00A72441" w:rsidRDefault="00C14914" w:rsidP="00A724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Контрольно-счетной палаты муниципального образования Белореченский муниципального район Краснодарского края основывается на Конституции Российской Федерации и осуществляется в соответствии с Бюджетным кодексом Российской Федерации, Федеральным законом </w:t>
      </w:r>
      <w:r w:rsidR="00215E28" w:rsidRPr="004214C0">
        <w:rPr>
          <w:rFonts w:ascii="Times New Roman" w:hAnsi="Times New Roman" w:cs="Times New Roman"/>
          <w:sz w:val="28"/>
          <w:szCs w:val="28"/>
        </w:rPr>
        <w:t>от 20 марта 2025 г. № 33</w:t>
      </w:r>
      <w:r w:rsidR="00A72441" w:rsidRPr="004214C0">
        <w:rPr>
          <w:rFonts w:ascii="Times New Roman" w:hAnsi="Times New Roman" w:cs="Times New Roman"/>
          <w:sz w:val="28"/>
          <w:szCs w:val="28"/>
        </w:rPr>
        <w:t>-ФЗ «</w:t>
      </w:r>
      <w:r w:rsidR="00215E28" w:rsidRPr="004214C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72441" w:rsidRPr="004214C0">
        <w:rPr>
          <w:rFonts w:ascii="Times New Roman" w:hAnsi="Times New Roman" w:cs="Times New Roman"/>
          <w:sz w:val="28"/>
          <w:szCs w:val="28"/>
        </w:rPr>
        <w:t xml:space="preserve">» </w:t>
      </w:r>
      <w:r w:rsidR="00215E28" w:rsidRPr="004214C0">
        <w:rPr>
          <w:rFonts w:ascii="Times New Roman" w:hAnsi="Times New Roman" w:cs="Times New Roman"/>
          <w:sz w:val="28"/>
          <w:szCs w:val="28"/>
        </w:rPr>
        <w:t>(далее - Федеральный закон № 33</w:t>
      </w:r>
      <w:r w:rsidR="00A72441" w:rsidRPr="004214C0">
        <w:rPr>
          <w:rFonts w:ascii="Times New Roman" w:hAnsi="Times New Roman" w:cs="Times New Roman"/>
          <w:sz w:val="28"/>
          <w:szCs w:val="28"/>
        </w:rPr>
        <w:t>-ФЗ),</w:t>
      </w:r>
      <w:r w:rsidR="00A72441">
        <w:rPr>
          <w:rFonts w:ascii="Times New Roman" w:hAnsi="Times New Roman" w:cs="Times New Roman"/>
          <w:sz w:val="28"/>
          <w:szCs w:val="28"/>
        </w:rPr>
        <w:t xml:space="preserve"> Федеральным законом от 07 февраля 2011 г. № 6-ФЗ «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A72441"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A72441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закон № 6-ФЗ), Федеральным законом от 05 апреля 2013 г. № 44-ФЗ "О контрактной системе в сфере закупок товаров, работ, услуг для обеспечения государственных и муниципальных нужд", 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Уставом муниципального образования Белореченский муниципальный  район Краснодарского края,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Положением о бюджетном процессе в муниципальном образовании Белореченский район, иным законодательством, регулирующим деятельность контрольно-счетных органов.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2720D" w14:textId="54E01091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Белореченский муниципальный район Краснодарского края входит в структуру органов муниципального образования Белореченский муниципальный</w:t>
      </w:r>
      <w:r w:rsidR="0096573A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hAnsi="Times New Roman" w:cs="Times New Roman"/>
          <w:sz w:val="28"/>
          <w:szCs w:val="28"/>
        </w:rPr>
        <w:t>район Краснодарского края,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4DE4087" w14:textId="78E34D04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рамках норм пункта 11 статьи 3 Федерального закона  №6-ФЗ, представительными органами десяти сельских поселений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Великовечненского,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Родниковского, Рязанского,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одного городского поселения (Белореченского), входящих в состав муниципального района, заключены соглашения с Советом муниципального образования Белореченский муниципальный район  Краснодарского края о передаче  Контрольно-счетной палате муниципального образования Белореченский муниципальный район Краснодарского края полномочий контрольно-счетного органа поселения по осуществлению внешнего муниципального финансового контроля. </w:t>
      </w:r>
    </w:p>
    <w:p w14:paraId="1D5E52C9" w14:textId="26FEBFD8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в отчетном периоде осуществляла внешний муниципальный финансовый контроль в соответствии с полномочиями, установленными Положением о КСП и планом деятельност</w:t>
      </w:r>
      <w:r w:rsidR="003A7F74">
        <w:rPr>
          <w:rFonts w:ascii="Times New Roman" w:hAnsi="Times New Roman" w:cs="Times New Roman"/>
          <w:sz w:val="28"/>
          <w:szCs w:val="28"/>
        </w:rPr>
        <w:t>и на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469AB765" w14:textId="65388F5A" w:rsidR="00A72441" w:rsidRDefault="00A72441" w:rsidP="00C14914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За период своего существования, Палата строила свою деятельность на принципах законности, объективности, эффективности, независимости, гласности и открытости.</w:t>
      </w:r>
      <w:r>
        <w:t xml:space="preserve"> </w:t>
      </w:r>
    </w:p>
    <w:p w14:paraId="387A7762" w14:textId="3B0AC5E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Отчет, который ежегодно представляется в Совет муниципального образования Белореченский муниципальный район Краснодарского края, является одной из форм реализации принципа гласности, также подлежит размещению в средствах массовой информации в целях ознакомления общественности.</w:t>
      </w:r>
    </w:p>
    <w:p w14:paraId="4D42AE56" w14:textId="6380F6FD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отчёте представлена информация об основных направлениях деятельности </w:t>
      </w:r>
      <w:r w:rsidR="00303EBC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Контрольно-счётной палаты в 2025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году, о проведённых контрольных и экспертно-аналитических мероприятиях, их общих результатах.</w:t>
      </w:r>
    </w:p>
    <w:p w14:paraId="4C27F82C" w14:textId="77777777" w:rsidR="00A72441" w:rsidRDefault="00A72441" w:rsidP="0096573A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1C8E291" w14:textId="2306208D" w:rsidR="00780331" w:rsidRPr="0006224E" w:rsidRDefault="0006224E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4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6573A" w:rsidRPr="0006224E">
        <w:rPr>
          <w:rFonts w:ascii="Times New Roman" w:hAnsi="Times New Roman" w:cs="Times New Roman"/>
          <w:b/>
          <w:sz w:val="28"/>
          <w:szCs w:val="28"/>
        </w:rPr>
        <w:t>П</w:t>
      </w:r>
      <w:r w:rsidRPr="0006224E">
        <w:rPr>
          <w:rFonts w:ascii="Times New Roman" w:hAnsi="Times New Roman" w:cs="Times New Roman"/>
          <w:b/>
          <w:sz w:val="28"/>
          <w:szCs w:val="28"/>
        </w:rPr>
        <w:t>риоритеты</w:t>
      </w:r>
      <w:r w:rsidR="00A72441" w:rsidRPr="000622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24E">
        <w:rPr>
          <w:rFonts w:ascii="Times New Roman" w:hAnsi="Times New Roman" w:cs="Times New Roman"/>
          <w:b/>
          <w:sz w:val="28"/>
          <w:szCs w:val="28"/>
        </w:rPr>
        <w:t>в деятельности Контрольно-счетной палаты</w:t>
      </w:r>
    </w:p>
    <w:p w14:paraId="2B06039C" w14:textId="58541AC7" w:rsidR="00A72441" w:rsidRPr="0006224E" w:rsidRDefault="00A72441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24E" w:rsidRPr="0006224E">
        <w:rPr>
          <w:rFonts w:ascii="Times New Roman" w:hAnsi="Times New Roman" w:cs="Times New Roman"/>
          <w:b/>
          <w:sz w:val="28"/>
          <w:szCs w:val="28"/>
        </w:rPr>
        <w:t>в отчетном периоде</w:t>
      </w:r>
    </w:p>
    <w:p w14:paraId="20C53591" w14:textId="77777777" w:rsidR="00A72441" w:rsidRDefault="00A72441" w:rsidP="00A72441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14:paraId="48A4B080" w14:textId="44F8CEAB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деятельности </w:t>
      </w:r>
      <w:r w:rsidR="003A7F74">
        <w:rPr>
          <w:rFonts w:ascii="Times New Roman" w:hAnsi="Times New Roman" w:cs="Times New Roman"/>
          <w:sz w:val="28"/>
          <w:szCs w:val="28"/>
        </w:rPr>
        <w:t>Контрольно-счетной палаты в 2025</w:t>
      </w:r>
      <w:r>
        <w:rPr>
          <w:rFonts w:ascii="Times New Roman" w:hAnsi="Times New Roman" w:cs="Times New Roman"/>
          <w:sz w:val="28"/>
          <w:szCs w:val="28"/>
        </w:rPr>
        <w:t xml:space="preserve"> г. стали:</w:t>
      </w:r>
    </w:p>
    <w:p w14:paraId="7113FA82" w14:textId="12A8C0AA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организации, планирования и проведения контрольных и экспертно-аналитических мероприятий; </w:t>
      </w:r>
    </w:p>
    <w:p w14:paraId="267E4F87" w14:textId="5602435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бюджета муниципального образования Белореченский муниципальный район Краснодарского края и бюджетов поселений, передавших соответствующие полномочия Контрольно-счетной палате, включая предварительный контроль проектов решений о бюджете, оперативный контроль непосредственно в ходе исполнения бюджетов;</w:t>
      </w:r>
    </w:p>
    <w:p w14:paraId="56BDC316" w14:textId="19CAF60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финансово-экономическая экспертиза муниципальных программ и муниципальных правовых актов;  </w:t>
      </w:r>
    </w:p>
    <w:p w14:paraId="48F2030D" w14:textId="2CF74B36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целевого и эффективного использования средств муниципального района, проверка использования муниципального имущества; </w:t>
      </w:r>
    </w:p>
    <w:p w14:paraId="503CA609" w14:textId="1A469BC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внешнего муниципального финансового контроля, развитие системы внутреннего контроля качества контрольных и экспертно-аналитических мероприятий;</w:t>
      </w:r>
    </w:p>
    <w:p w14:paraId="41BA9497" w14:textId="008D3334" w:rsidR="00A72441" w:rsidRDefault="00A72441" w:rsidP="00D362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мер, направленных на обеспечение соответствия уровня профессиональной компетенц</w:t>
      </w:r>
      <w:r w:rsidR="00DB3C27">
        <w:rPr>
          <w:rFonts w:ascii="Times New Roman" w:hAnsi="Times New Roman" w:cs="Times New Roman"/>
          <w:sz w:val="28"/>
          <w:szCs w:val="28"/>
        </w:rPr>
        <w:t>ии сотрудников КСП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E33F38" w14:textId="77777777" w:rsidR="00A72441" w:rsidRDefault="00A72441" w:rsidP="00A72441">
      <w:pPr>
        <w:pStyle w:val="ab"/>
        <w:spacing w:after="0"/>
        <w:jc w:val="both"/>
        <w:rPr>
          <w:b/>
          <w:sz w:val="28"/>
          <w:szCs w:val="28"/>
        </w:rPr>
      </w:pPr>
    </w:p>
    <w:p w14:paraId="7792FE16" w14:textId="77777777" w:rsidR="00370617" w:rsidRDefault="00A72441" w:rsidP="00D362BB">
      <w:pPr>
        <w:pStyle w:val="ab"/>
        <w:spacing w:after="0"/>
        <w:jc w:val="center"/>
        <w:rPr>
          <w:b/>
          <w:sz w:val="28"/>
          <w:szCs w:val="28"/>
        </w:rPr>
      </w:pPr>
      <w:r w:rsidRPr="00370617">
        <w:rPr>
          <w:b/>
          <w:sz w:val="28"/>
          <w:szCs w:val="28"/>
        </w:rPr>
        <w:t xml:space="preserve">3. </w:t>
      </w:r>
      <w:r w:rsidR="00D362BB" w:rsidRPr="00370617">
        <w:rPr>
          <w:b/>
          <w:sz w:val="28"/>
          <w:szCs w:val="28"/>
        </w:rPr>
        <w:t>О</w:t>
      </w:r>
      <w:r w:rsidR="00370617" w:rsidRPr="00370617">
        <w:rPr>
          <w:b/>
          <w:sz w:val="28"/>
          <w:szCs w:val="28"/>
        </w:rPr>
        <w:t>сновные итоги деятельности</w:t>
      </w:r>
      <w:r w:rsidR="00D362BB" w:rsidRPr="00370617">
        <w:rPr>
          <w:b/>
          <w:sz w:val="28"/>
          <w:szCs w:val="28"/>
        </w:rPr>
        <w:t xml:space="preserve"> </w:t>
      </w:r>
      <w:r w:rsidR="00370617" w:rsidRPr="00370617">
        <w:rPr>
          <w:b/>
          <w:sz w:val="28"/>
          <w:szCs w:val="28"/>
        </w:rPr>
        <w:t>контрольно-счетной палаты</w:t>
      </w:r>
      <w:r w:rsidR="00D362BB" w:rsidRPr="00370617">
        <w:rPr>
          <w:b/>
          <w:sz w:val="28"/>
          <w:szCs w:val="28"/>
        </w:rPr>
        <w:t xml:space="preserve"> </w:t>
      </w:r>
      <w:r w:rsidR="00370617" w:rsidRPr="00370617">
        <w:rPr>
          <w:b/>
          <w:sz w:val="28"/>
          <w:szCs w:val="28"/>
        </w:rPr>
        <w:t xml:space="preserve">муниципального образования Белореченский муниципальный </w:t>
      </w:r>
    </w:p>
    <w:p w14:paraId="12BA169B" w14:textId="0F6A2ED3" w:rsidR="00A72441" w:rsidRPr="00370617" w:rsidRDefault="00370617" w:rsidP="00D362BB">
      <w:pPr>
        <w:pStyle w:val="ab"/>
        <w:spacing w:after="0"/>
        <w:jc w:val="center"/>
        <w:rPr>
          <w:b/>
          <w:sz w:val="28"/>
          <w:szCs w:val="28"/>
        </w:rPr>
      </w:pPr>
      <w:r w:rsidRPr="00370617">
        <w:rPr>
          <w:b/>
          <w:sz w:val="28"/>
          <w:szCs w:val="28"/>
        </w:rPr>
        <w:t>район Краснодарского края в</w:t>
      </w:r>
      <w:r w:rsidR="00CE3E7B" w:rsidRPr="00370617">
        <w:rPr>
          <w:b/>
          <w:sz w:val="28"/>
          <w:szCs w:val="28"/>
        </w:rPr>
        <w:t xml:space="preserve"> 2025</w:t>
      </w:r>
      <w:r w:rsidR="00D362BB" w:rsidRPr="00370617">
        <w:rPr>
          <w:b/>
          <w:sz w:val="28"/>
          <w:szCs w:val="28"/>
        </w:rPr>
        <w:t xml:space="preserve"> </w:t>
      </w:r>
      <w:r w:rsidRPr="00370617">
        <w:rPr>
          <w:b/>
          <w:sz w:val="28"/>
          <w:szCs w:val="28"/>
        </w:rPr>
        <w:t>году</w:t>
      </w:r>
    </w:p>
    <w:p w14:paraId="08020471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</w:t>
      </w:r>
    </w:p>
    <w:p w14:paraId="50710524" w14:textId="0CBDEAE2" w:rsidR="00A72441" w:rsidRDefault="00A72441" w:rsidP="007155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Контрольно-счетная палата осуществляла свою деятельность на основании Плана работы контрольно-счетной палаты муниципального образования Белореченский ра</w:t>
      </w:r>
      <w:r w:rsidR="003A7F74">
        <w:rPr>
          <w:rFonts w:ascii="Times New Roman" w:eastAsia="Times New Roman" w:hAnsi="Times New Roman" w:cs="Times New Roman"/>
          <w:color w:val="1A1A1A"/>
          <w:sz w:val="28"/>
          <w:szCs w:val="28"/>
        </w:rPr>
        <w:t>йон Краснодарского края  на 2025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год, который был сформирован с учетом предложений председателя Совета муниципального образования Белореченский муниципальный район Краснодарского края, главы муниципального района, председателей представительных органов и глав городского и сельских поселений Белореченского муниципального района Краснодарского края, Белореченской межрайонной прокуратуры. </w:t>
      </w:r>
    </w:p>
    <w:p w14:paraId="1ADF28B9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Также в план работы в обязательном порядке были включены контрольные мероприятия, регламентированные требованиями Бюджетного кодекса РФ - мероприятия по внешнему контролю годовой отчетности главных распорядителей бюджетных средств муниципального района, городского и сельских поселений.</w:t>
      </w:r>
    </w:p>
    <w:p w14:paraId="4B3DF14B" w14:textId="4EE9A5FC" w:rsidR="00621D53" w:rsidRPr="00C02199" w:rsidRDefault="003A7F74" w:rsidP="00F073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 в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проведено:</w:t>
      </w:r>
      <w:r w:rsidR="00F073A7">
        <w:rPr>
          <w:rFonts w:ascii="Times New Roman" w:hAnsi="Times New Roman" w:cs="Times New Roman"/>
          <w:sz w:val="28"/>
          <w:szCs w:val="28"/>
        </w:rPr>
        <w:t xml:space="preserve"> </w:t>
      </w:r>
      <w:r w:rsidR="0071552F">
        <w:rPr>
          <w:rFonts w:ascii="Times New Roman" w:hAnsi="Times New Roman" w:cs="Times New Roman"/>
          <w:sz w:val="28"/>
          <w:szCs w:val="28"/>
        </w:rPr>
        <w:t xml:space="preserve"> 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286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мероприятий, из которых 27 контрольных мероприятий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255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экспертно-аналитических мероприятий (в том числе финансово-экономическая экспертиза проектов муниципальных правовых актов), аудит в сфере закупок -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25E9D0B" w14:textId="4214CD9D" w:rsidR="00621D53" w:rsidRDefault="00621D53" w:rsidP="00621D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</w:t>
      </w:r>
      <w:proofErr w:type="gramStart"/>
      <w:r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проверками: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Белореченский муниципальный район Краснодарского края, Управление образованием администрации муниципального образования Белореченский район Краснодарского края (МБУ ДО СШ «Авангард», МБУ ДО СШ «Юность»), Белореченское городское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поселение,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МУП «Тепловые сети». </w:t>
      </w:r>
    </w:p>
    <w:p w14:paraId="5CAE51B0" w14:textId="21A3A3AA" w:rsidR="00A72441" w:rsidRDefault="0071552F" w:rsidP="00715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2441">
        <w:rPr>
          <w:rFonts w:ascii="Times New Roman" w:hAnsi="Times New Roman" w:cs="Times New Roman"/>
          <w:sz w:val="28"/>
          <w:szCs w:val="28"/>
        </w:rPr>
        <w:t>По результатам контр</w:t>
      </w:r>
      <w:r w:rsidR="00621D53">
        <w:rPr>
          <w:rFonts w:ascii="Times New Roman" w:hAnsi="Times New Roman" w:cs="Times New Roman"/>
          <w:sz w:val="28"/>
          <w:szCs w:val="28"/>
        </w:rPr>
        <w:t>ольных мероприятий составлено 27</w:t>
      </w:r>
      <w:r w:rsidR="00EB0D26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A72441">
        <w:rPr>
          <w:rFonts w:ascii="Times New Roman" w:hAnsi="Times New Roman" w:cs="Times New Roman"/>
          <w:sz w:val="28"/>
          <w:szCs w:val="28"/>
        </w:rPr>
        <w:t>, по результатам экспертно-аналитичес</w:t>
      </w:r>
      <w:r w:rsidR="00621D53">
        <w:rPr>
          <w:rFonts w:ascii="Times New Roman" w:hAnsi="Times New Roman" w:cs="Times New Roman"/>
          <w:sz w:val="28"/>
          <w:szCs w:val="28"/>
        </w:rPr>
        <w:t xml:space="preserve">ких мероприятий подготовлено </w:t>
      </w:r>
      <w:r w:rsidR="00B867CC">
        <w:rPr>
          <w:rFonts w:ascii="Times New Roman" w:hAnsi="Times New Roman" w:cs="Times New Roman"/>
          <w:sz w:val="28"/>
          <w:szCs w:val="28"/>
        </w:rPr>
        <w:t>259</w:t>
      </w:r>
      <w:r w:rsidR="00A72441">
        <w:rPr>
          <w:rFonts w:ascii="Times New Roman" w:hAnsi="Times New Roman" w:cs="Times New Roman"/>
          <w:sz w:val="28"/>
          <w:szCs w:val="28"/>
        </w:rPr>
        <w:t xml:space="preserve"> экспертно-аналитических заключений.</w:t>
      </w:r>
    </w:p>
    <w:p w14:paraId="3575F952" w14:textId="1C3C981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осуществления внешнего муниципального ф</w:t>
      </w:r>
      <w:r w:rsidR="00621D53">
        <w:rPr>
          <w:rFonts w:ascii="Times New Roman" w:hAnsi="Times New Roman" w:cs="Times New Roman"/>
          <w:sz w:val="28"/>
          <w:szCs w:val="28"/>
        </w:rPr>
        <w:t>инансового контроля выявлено 211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A21D73">
        <w:rPr>
          <w:rFonts w:ascii="Times New Roman" w:hAnsi="Times New Roman" w:cs="Times New Roman"/>
          <w:sz w:val="28"/>
          <w:szCs w:val="28"/>
        </w:rPr>
        <w:t>арушений на общую сумму 32</w:t>
      </w:r>
      <w:r w:rsidR="00621D53">
        <w:rPr>
          <w:rFonts w:ascii="Times New Roman" w:hAnsi="Times New Roman" w:cs="Times New Roman"/>
          <w:sz w:val="28"/>
          <w:szCs w:val="28"/>
        </w:rPr>
        <w:t> 863,6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(согласно Классификатору нарушений),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14:paraId="09EA963C" w14:textId="7135E977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178</w:t>
      </w:r>
      <w:r w:rsidR="00A72441">
        <w:rPr>
          <w:rFonts w:ascii="Times New Roman" w:hAnsi="Times New Roman" w:cs="Times New Roman"/>
          <w:sz w:val="28"/>
          <w:szCs w:val="28"/>
        </w:rPr>
        <w:t xml:space="preserve"> нарушений при формировании и исполнении б</w:t>
      </w:r>
      <w:r>
        <w:rPr>
          <w:rFonts w:ascii="Times New Roman" w:hAnsi="Times New Roman" w:cs="Times New Roman"/>
          <w:sz w:val="28"/>
          <w:szCs w:val="28"/>
        </w:rPr>
        <w:t>юджетов, на общую сумму 30 800,5</w:t>
      </w:r>
      <w:r w:rsidR="00A7244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28F842" w14:textId="55C0504B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72441">
        <w:rPr>
          <w:rFonts w:ascii="Times New Roman" w:hAnsi="Times New Roman" w:cs="Times New Roman"/>
          <w:sz w:val="28"/>
          <w:szCs w:val="28"/>
        </w:rPr>
        <w:t xml:space="preserve"> нарушений в сфере управления и распоряжения муниципальной с</w:t>
      </w:r>
      <w:r>
        <w:rPr>
          <w:rFonts w:ascii="Times New Roman" w:hAnsi="Times New Roman" w:cs="Times New Roman"/>
          <w:sz w:val="28"/>
          <w:szCs w:val="28"/>
        </w:rPr>
        <w:t>обственностью, на сумму 760,8</w:t>
      </w:r>
      <w:r w:rsidR="00A7244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547210C" w14:textId="3541D258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нарушения</w:t>
      </w:r>
      <w:r w:rsidR="00A72441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муниципальных закупок и закупок отдельными видами юри</w:t>
      </w:r>
      <w:r w:rsidR="00A21D73">
        <w:rPr>
          <w:rFonts w:ascii="Times New Roman" w:hAnsi="Times New Roman" w:cs="Times New Roman"/>
          <w:sz w:val="28"/>
          <w:szCs w:val="28"/>
        </w:rPr>
        <w:t>дических лиц, на сумму 1</w:t>
      </w:r>
      <w:r>
        <w:rPr>
          <w:rFonts w:ascii="Times New Roman" w:hAnsi="Times New Roman" w:cs="Times New Roman"/>
          <w:sz w:val="28"/>
          <w:szCs w:val="28"/>
        </w:rPr>
        <w:t xml:space="preserve"> 302,3 </w:t>
      </w:r>
      <w:r w:rsidR="00A72441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4CBBB0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135FD5" w14:textId="13317424" w:rsidR="0071552F" w:rsidRPr="00CF3603" w:rsidRDefault="00A72441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3">
        <w:rPr>
          <w:rFonts w:ascii="Times New Roman" w:hAnsi="Times New Roman" w:cs="Times New Roman"/>
          <w:b/>
          <w:sz w:val="28"/>
          <w:szCs w:val="28"/>
        </w:rPr>
        <w:t>О</w:t>
      </w:r>
      <w:r w:rsidR="00CF3603" w:rsidRPr="00CF3603">
        <w:rPr>
          <w:rFonts w:ascii="Times New Roman" w:hAnsi="Times New Roman" w:cs="Times New Roman"/>
          <w:b/>
          <w:sz w:val="28"/>
          <w:szCs w:val="28"/>
        </w:rPr>
        <w:t>сновные итоги</w:t>
      </w:r>
    </w:p>
    <w:p w14:paraId="46D2C413" w14:textId="37F26D93" w:rsidR="00A72441" w:rsidRPr="00CF3603" w:rsidRDefault="00CF3603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3">
        <w:rPr>
          <w:rFonts w:ascii="Times New Roman" w:hAnsi="Times New Roman" w:cs="Times New Roman"/>
          <w:b/>
          <w:sz w:val="28"/>
          <w:szCs w:val="28"/>
        </w:rPr>
        <w:t>экспертно-аналитической</w:t>
      </w:r>
      <w:r w:rsidR="0071552F" w:rsidRPr="00CF36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3603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14:paraId="1EB8E02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7BE414" w14:textId="7777777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экспертно-аналитической деятельности Контрольно-счетная палата, главным образом, нацелена на установление потенциальных рисков, относящихся к деятельности объектов контроля, к которым возможно отнести: </w:t>
      </w:r>
    </w:p>
    <w:p w14:paraId="6CE997AC" w14:textId="22F0D166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негативного влияния на деятельность объекта контроля какого-либо фактора, действия или события, которые могут привести к неэффективному и (или) нецелевому использованию бюджетных средств, нарушению требований законодательства, способных причинить ущерб публичным образованиям;  </w:t>
      </w:r>
    </w:p>
    <w:p w14:paraId="586C9B77" w14:textId="090C5DCB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недостижения запланированных результатов, отклонения хода процесса от намеченного сценария, наступления какого-либо неблагоприятного события;  </w:t>
      </w:r>
    </w:p>
    <w:p w14:paraId="59951958" w14:textId="202D6870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риски, связанные с нарушениями нормативных правовых актов, установленных сроков и процедур, порядков, процедур принятия управленческих решений и др.  </w:t>
      </w:r>
    </w:p>
    <w:p w14:paraId="60EFE335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предварительном этапе бюджетного процесса в области внешнего муниципального финансового контроля Контрольно-счетная палата наделена исключительными бюджетными полномочиями, без реализации которых невозможна легитимность обсуждения и принятия проектов бюджетов и их корректировок.  </w:t>
      </w:r>
    </w:p>
    <w:p w14:paraId="6DEC4BC2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важнейшей составной частью экспертно-аналитической деятельности Контрольно-счетной палаты является экспертиза проектов решений о бюджете муниципального образования Белореченский муниципальный район Краснодарского края, городского и сельских поселений, передавших соответствующие полномочия КСП. </w:t>
      </w:r>
    </w:p>
    <w:p w14:paraId="1D2333B6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полномочий КСП по экспертизе проектов решений о бюджетах, проектов решений о внесении изменений в них,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обоснованности показателей (параметров и характеристик) бюджетов, осуществляется в рамках подготовки соответствующих заключений.  </w:t>
      </w:r>
    </w:p>
    <w:p w14:paraId="6A8385B0" w14:textId="540D2E96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предварительного контроля осуществлялся анализ показателей проектов решений о бюджете муниципального района, одного городского и десяти сельских поселений, по результатам которого подго</w:t>
      </w:r>
      <w:r w:rsidR="00C0004B">
        <w:rPr>
          <w:rFonts w:ascii="Times New Roman" w:hAnsi="Times New Roman" w:cs="Times New Roman"/>
          <w:sz w:val="28"/>
          <w:szCs w:val="28"/>
        </w:rPr>
        <w:t>товлено 62 заключения</w:t>
      </w:r>
      <w:r w:rsidR="00F71801">
        <w:rPr>
          <w:rFonts w:ascii="Times New Roman" w:hAnsi="Times New Roman" w:cs="Times New Roman"/>
          <w:sz w:val="28"/>
          <w:szCs w:val="28"/>
        </w:rPr>
        <w:t>, на общую сумму – 26 858,3 тыс. рублей</w:t>
      </w:r>
      <w:r w:rsidR="00C000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BB7">
        <w:rPr>
          <w:rFonts w:ascii="Times New Roman" w:hAnsi="Times New Roman" w:cs="Times New Roman"/>
          <w:sz w:val="28"/>
          <w:szCs w:val="28"/>
        </w:rPr>
        <w:t>В ходе проверок установлено:</w:t>
      </w:r>
    </w:p>
    <w:p w14:paraId="19560CAC" w14:textId="77777777" w:rsidR="006A6BB7" w:rsidRDefault="006A6BB7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нарушение порядка формирования дорожного фонда – 10 856,3 тыс. рублей;</w:t>
      </w:r>
    </w:p>
    <w:p w14:paraId="1530EC97" w14:textId="77777777" w:rsidR="006A6BB7" w:rsidRDefault="006A6BB7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несоблюдение требований к составлению проекта закона о внесении изменений в бюджет – 3 100,0 тыс. рублей.</w:t>
      </w:r>
    </w:p>
    <w:p w14:paraId="744F539D" w14:textId="5F9AF4D9" w:rsidR="0026292E" w:rsidRDefault="0026292E" w:rsidP="0026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-расходование муниципальными бюджетными </w:t>
      </w:r>
      <w:r w:rsidRPr="002F08D0">
        <w:rPr>
          <w:rFonts w:ascii="Times New Roman" w:hAnsi="Times New Roman" w:cs="Times New Roman"/>
          <w:sz w:val="28"/>
          <w:szCs w:val="28"/>
        </w:rPr>
        <w:t>учреждениями субсидии на финансовое обеспечен</w:t>
      </w:r>
      <w:r>
        <w:rPr>
          <w:rFonts w:ascii="Times New Roman" w:hAnsi="Times New Roman" w:cs="Times New Roman"/>
          <w:sz w:val="28"/>
          <w:szCs w:val="28"/>
        </w:rPr>
        <w:t>ие выполнения муниципального</w:t>
      </w:r>
      <w:r w:rsidRPr="002F08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8D0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цели, не связанные с выполнением муниципального задания в сумме – 14,3 тыс. рублей;</w:t>
      </w:r>
    </w:p>
    <w:p w14:paraId="56B00EBC" w14:textId="5CE100E2" w:rsidR="0026292E" w:rsidRPr="00E62D31" w:rsidRDefault="0026292E" w:rsidP="0026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оплата штрафов, судебных решений – 12 887,7 тыс.</w:t>
      </w:r>
      <w:r w:rsidR="00F9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718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блей</w:t>
      </w:r>
      <w:r w:rsidR="00F71801">
        <w:rPr>
          <w:rFonts w:ascii="Times New Roman" w:hAnsi="Times New Roman" w:cs="Times New Roman"/>
          <w:sz w:val="28"/>
          <w:szCs w:val="28"/>
        </w:rPr>
        <w:t>.</w:t>
      </w:r>
    </w:p>
    <w:p w14:paraId="15D03F11" w14:textId="71102D53" w:rsidR="0026292E" w:rsidRDefault="0026292E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AC9018" w14:textId="79033D97" w:rsidR="00A72441" w:rsidRDefault="007E036F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проводилась финанс</w:t>
      </w:r>
      <w:r>
        <w:rPr>
          <w:rFonts w:ascii="Times New Roman" w:hAnsi="Times New Roman" w:cs="Times New Roman"/>
          <w:sz w:val="28"/>
          <w:szCs w:val="28"/>
        </w:rPr>
        <w:t>ово-экономическая экспертиза 193</w:t>
      </w:r>
      <w:r w:rsidR="00A72441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 в части, касающейся </w:t>
      </w:r>
      <w:r>
        <w:rPr>
          <w:rFonts w:ascii="Times New Roman" w:hAnsi="Times New Roman" w:cs="Times New Roman"/>
          <w:sz w:val="28"/>
          <w:szCs w:val="28"/>
        </w:rPr>
        <w:t>проектов муниципальных программ.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20DCC8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КСП по проведению аудита в сфере закупок –это проверка, анализ и оценка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</w:t>
      </w:r>
    </w:p>
    <w:p w14:paraId="3BD255AF" w14:textId="2442743E" w:rsidR="00C31863" w:rsidRPr="00C02199" w:rsidRDefault="00A72441" w:rsidP="009E00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норм статьи 98 Федерального закона от 05.04.2013 г.             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Контрольно-счетной палатой (в рамках экспертно-анали</w:t>
      </w:r>
      <w:r w:rsidR="009E0018">
        <w:rPr>
          <w:rFonts w:ascii="Times New Roman" w:hAnsi="Times New Roman" w:cs="Times New Roman"/>
          <w:sz w:val="28"/>
          <w:szCs w:val="28"/>
        </w:rPr>
        <w:t xml:space="preserve">тической деятельности) </w:t>
      </w:r>
      <w:proofErr w:type="gramStart"/>
      <w:r w:rsidR="009E0018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в сфер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е аудита закупок. Объем средств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охваченных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удитом в сфере закупок составил – 784 570,7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</w:p>
    <w:p w14:paraId="0F2DFC36" w14:textId="77777777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проверки,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нарушения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2314ABA" w14:textId="1519D7EC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в</w:t>
      </w:r>
      <w:r w:rsidRPr="00741372">
        <w:rPr>
          <w:rFonts w:ascii="Times New Roman" w:eastAsia="Times New Roman" w:hAnsi="Times New Roman" w:cs="Times New Roman"/>
          <w:sz w:val="28"/>
          <w:szCs w:val="28"/>
        </w:rPr>
        <w:t xml:space="preserve">несение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Pr="0074137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741372">
        <w:rPr>
          <w:rFonts w:ascii="Times New Roman" w:eastAsia="Times New Roman" w:hAnsi="Times New Roman" w:cs="Times New Roman"/>
          <w:sz w:val="28"/>
          <w:szCs w:val="28"/>
        </w:rPr>
        <w:t xml:space="preserve"> контракт (договор) с нарушением требований, установленных законодательством РФ</w:t>
      </w:r>
      <w:r w:rsidR="00756B1A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proofErr w:type="gramStart"/>
      <w:r w:rsidR="00756B1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 943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,9 тыс. рублей;</w:t>
      </w:r>
    </w:p>
    <w:p w14:paraId="680CBABA" w14:textId="77777777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</w:t>
      </w:r>
      <w:r w:rsidRPr="004A4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неприменение мер ответственности по контракту (договору) отсутствие взыскания неустойки (пени, штрафа) с недобросовестного поставщика (подрядчика)в сумме – 358,4 тыс. рублей.</w:t>
      </w:r>
    </w:p>
    <w:p w14:paraId="4B86F5BF" w14:textId="77777777" w:rsidR="00A72441" w:rsidRDefault="00A72441" w:rsidP="00DB4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78ABD3" w14:textId="2BFBC0A4" w:rsidR="00E3756B" w:rsidRPr="00561D00" w:rsidRDefault="00A72441" w:rsidP="00E3756B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D0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61D00" w:rsidRPr="00561D00">
        <w:rPr>
          <w:rFonts w:ascii="Times New Roman" w:hAnsi="Times New Roman" w:cs="Times New Roman"/>
          <w:b/>
          <w:bCs/>
          <w:sz w:val="28"/>
          <w:szCs w:val="28"/>
        </w:rPr>
        <w:t>сновные итоги контрольной деятельности</w:t>
      </w:r>
      <w:r w:rsidRPr="00561D0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2F5F17C8" w14:textId="77777777" w:rsidR="00561D00" w:rsidRDefault="00561D00" w:rsidP="00E3756B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D00">
        <w:rPr>
          <w:rFonts w:ascii="Times New Roman" w:hAnsi="Times New Roman" w:cs="Times New Roman"/>
          <w:b/>
          <w:bCs/>
          <w:sz w:val="28"/>
          <w:szCs w:val="28"/>
        </w:rPr>
        <w:t>основные нарушения</w:t>
      </w:r>
      <w:r w:rsidR="00A72441" w:rsidRPr="00561D0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561D00">
        <w:rPr>
          <w:rFonts w:ascii="Times New Roman" w:hAnsi="Times New Roman" w:cs="Times New Roman"/>
          <w:b/>
          <w:bCs/>
          <w:sz w:val="28"/>
          <w:szCs w:val="28"/>
        </w:rPr>
        <w:t>выявленные по результатам</w:t>
      </w:r>
      <w:r w:rsidR="00A72441" w:rsidRPr="00561D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002542" w14:textId="24C5F6C0" w:rsidR="00E3756B" w:rsidRPr="00FB793B" w:rsidRDefault="00561D00" w:rsidP="00FB793B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D00">
        <w:rPr>
          <w:rFonts w:ascii="Times New Roman" w:hAnsi="Times New Roman" w:cs="Times New Roman"/>
          <w:b/>
          <w:bCs/>
          <w:sz w:val="28"/>
          <w:szCs w:val="28"/>
        </w:rPr>
        <w:t>контрольных</w:t>
      </w:r>
      <w:r w:rsidR="00E3756B" w:rsidRPr="00561D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1D00">
        <w:rPr>
          <w:rFonts w:ascii="Times New Roman" w:hAnsi="Times New Roman" w:cs="Times New Roman"/>
          <w:b/>
          <w:bCs/>
          <w:sz w:val="28"/>
          <w:szCs w:val="28"/>
        </w:rPr>
        <w:t>мероприяти</w:t>
      </w:r>
      <w:r w:rsidR="00FB793B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14:paraId="5E69586B" w14:textId="26DB5673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lastRenderedPageBreak/>
        <w:t>Одним из главных направлений деятельности Контрольно-счетной палаты в отчетном периоде являлось проведение контрольных мероприятий.</w:t>
      </w:r>
    </w:p>
    <w:p w14:paraId="0A71EC79" w14:textId="2657DB8D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Проведенные контрольные мероприятия были направлены на оценку правомерности и эффективности использования бюджетных средств и муниципальной собственности, а также предусматривали выявление рисков, способных повлиять на эффективность (результативность) расходования бюджетных средств и использования имущества.</w:t>
      </w:r>
    </w:p>
    <w:p w14:paraId="4F898B23" w14:textId="02D13A22" w:rsidR="00A72441" w:rsidRPr="00E3756B" w:rsidRDefault="00365AEC" w:rsidP="00E3756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2025 году завершено 27</w:t>
      </w:r>
      <w:r w:rsidR="00CF0FF1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A72441" w:rsidRPr="00E3756B">
        <w:rPr>
          <w:rFonts w:ascii="Times New Roman" w:hAnsi="Times New Roman" w:cs="Times New Roman"/>
          <w:sz w:val="28"/>
          <w:szCs w:val="28"/>
        </w:rPr>
        <w:t>, при проведении которых охвачено</w:t>
      </w:r>
      <w:r w:rsidR="00C16F75">
        <w:rPr>
          <w:rFonts w:ascii="Times New Roman" w:hAnsi="Times New Roman" w:cs="Times New Roman"/>
          <w:sz w:val="28"/>
          <w:szCs w:val="28"/>
        </w:rPr>
        <w:t xml:space="preserve"> проверками 27</w:t>
      </w:r>
      <w:r w:rsidR="00CF0FF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14:paraId="6AABABDB" w14:textId="4CAC93E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установлены отдельные нарушения действующего законодательства и недостатки, в частности отдельных статей: </w:t>
      </w:r>
    </w:p>
    <w:p w14:paraId="56ECF136" w14:textId="7B2CC90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кодекса РФ; </w:t>
      </w:r>
    </w:p>
    <w:p w14:paraId="5AEE79BC" w14:textId="0F61F132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Трудового кодекса РФ;</w:t>
      </w:r>
    </w:p>
    <w:p w14:paraId="09C10854" w14:textId="724093B5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06.12.2011 г. № 402-ФЗ «О бухгалтерском учете»,        </w:t>
      </w:r>
    </w:p>
    <w:p w14:paraId="4D6928A0" w14:textId="5E7BA5A9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и др. </w:t>
      </w:r>
    </w:p>
    <w:p w14:paraId="56485F1C" w14:textId="00597D09" w:rsidR="00A72441" w:rsidRDefault="00173BA7" w:rsidP="00E3756B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A72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ценка нарушений, установленных Контрольно-счетной палатой по результатам контрольных</w:t>
      </w:r>
      <w:r w:rsidR="00037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мероприятий, составила </w:t>
      </w:r>
      <w:r w:rsidR="00262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4 703,0</w:t>
      </w:r>
      <w:r w:rsidR="00A72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                       </w:t>
      </w:r>
    </w:p>
    <w:p w14:paraId="31759EF9" w14:textId="04439808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контр</w:t>
      </w:r>
      <w:r w:rsidR="00365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ольных мероприятий составлено 27 актов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</w:t>
      </w:r>
    </w:p>
    <w:p w14:paraId="08607C38" w14:textId="381A0B17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числе нарушений, выяв</w:t>
      </w:r>
      <w:r w:rsidR="00365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ленных в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по результатам контрольных мероприятий: </w:t>
      </w:r>
    </w:p>
    <w:p w14:paraId="7F2EFB25" w14:textId="77777777" w:rsidR="00365AEC" w:rsidRDefault="00365AEC" w:rsidP="00365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4669">
        <w:rPr>
          <w:rFonts w:ascii="Times New Roman" w:hAnsi="Times New Roman" w:cs="Times New Roman"/>
          <w:sz w:val="28"/>
          <w:szCs w:val="28"/>
        </w:rPr>
        <w:t xml:space="preserve">условий оплаты </w:t>
      </w:r>
      <w:proofErr w:type="gramStart"/>
      <w:r w:rsidRPr="0017466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руда 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174669">
        <w:rPr>
          <w:rFonts w:ascii="Times New Roman" w:hAnsi="Times New Roman" w:cs="Times New Roman"/>
          <w:sz w:val="28"/>
          <w:szCs w:val="28"/>
        </w:rPr>
        <w:t xml:space="preserve">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174669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Pr="00C02199">
        <w:rPr>
          <w:rFonts w:ascii="Times New Roman" w:hAnsi="Times New Roman" w:cs="Times New Roman"/>
          <w:sz w:val="28"/>
          <w:szCs w:val="28"/>
        </w:rPr>
        <w:t xml:space="preserve">на общую сумму – </w:t>
      </w:r>
      <w:r>
        <w:rPr>
          <w:rFonts w:ascii="Times New Roman" w:hAnsi="Times New Roman" w:cs="Times New Roman"/>
          <w:sz w:val="28"/>
          <w:szCs w:val="28"/>
        </w:rPr>
        <w:t>915,9</w:t>
      </w:r>
      <w:r w:rsidRPr="00C0219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2851461" w14:textId="457A0B79" w:rsidR="00365AEC" w:rsidRPr="00E62D31" w:rsidRDefault="00173BA7" w:rsidP="00173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AEC">
        <w:rPr>
          <w:rFonts w:ascii="Times New Roman" w:hAnsi="Times New Roman" w:cs="Times New Roman"/>
          <w:sz w:val="28"/>
          <w:szCs w:val="28"/>
        </w:rPr>
        <w:t xml:space="preserve">   -расходование муниципальными бюджетными </w:t>
      </w:r>
      <w:r w:rsidR="00365AEC" w:rsidRPr="002F08D0">
        <w:rPr>
          <w:rFonts w:ascii="Times New Roman" w:hAnsi="Times New Roman" w:cs="Times New Roman"/>
          <w:sz w:val="28"/>
          <w:szCs w:val="28"/>
        </w:rPr>
        <w:t>учреждениями субсидии на финансовое обеспечен</w:t>
      </w:r>
      <w:r w:rsidR="00365AEC">
        <w:rPr>
          <w:rFonts w:ascii="Times New Roman" w:hAnsi="Times New Roman" w:cs="Times New Roman"/>
          <w:sz w:val="28"/>
          <w:szCs w:val="28"/>
        </w:rPr>
        <w:t>ие выполнения муниципального</w:t>
      </w:r>
      <w:r w:rsidR="00365AEC" w:rsidRPr="002F08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AEC" w:rsidRPr="002F08D0">
        <w:rPr>
          <w:rFonts w:ascii="Times New Roman" w:hAnsi="Times New Roman" w:cs="Times New Roman"/>
          <w:sz w:val="28"/>
          <w:szCs w:val="28"/>
        </w:rPr>
        <w:t>задания</w:t>
      </w:r>
      <w:r w:rsidR="00365AEC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="00365AEC">
        <w:rPr>
          <w:rFonts w:ascii="Times New Roman" w:hAnsi="Times New Roman" w:cs="Times New Roman"/>
          <w:sz w:val="28"/>
          <w:szCs w:val="28"/>
        </w:rPr>
        <w:t xml:space="preserve"> цели, не связанные с выполнением муници</w:t>
      </w:r>
      <w:r>
        <w:rPr>
          <w:rFonts w:ascii="Times New Roman" w:hAnsi="Times New Roman" w:cs="Times New Roman"/>
          <w:sz w:val="28"/>
          <w:szCs w:val="28"/>
        </w:rPr>
        <w:t>пального задания в сумме – 662,2</w:t>
      </w:r>
      <w:r w:rsidR="00365AE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66B916C" w14:textId="77777777" w:rsidR="00365AEC" w:rsidRDefault="00365AEC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19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расходов</w:t>
      </w:r>
      <w:r w:rsidRPr="00EB7FF8">
        <w:rPr>
          <w:rFonts w:ascii="Times New Roman" w:hAnsi="Times New Roman" w:cs="Times New Roman"/>
          <w:sz w:val="28"/>
          <w:szCs w:val="28"/>
        </w:rPr>
        <w:t xml:space="preserve">  органом</w:t>
      </w:r>
      <w:proofErr w:type="gramEnd"/>
      <w:r w:rsidRPr="00EB7FF8">
        <w:rPr>
          <w:rFonts w:ascii="Times New Roman" w:hAnsi="Times New Roman" w:cs="Times New Roman"/>
          <w:sz w:val="28"/>
          <w:szCs w:val="28"/>
        </w:rPr>
        <w:t xml:space="preserve"> местного самоуправления бюджетных средств на цели, не соответствующие утвержденной бюджетной смете</w:t>
      </w:r>
      <w:r>
        <w:rPr>
          <w:rFonts w:ascii="Times New Roman" w:hAnsi="Times New Roman" w:cs="Times New Roman"/>
          <w:sz w:val="28"/>
          <w:szCs w:val="28"/>
        </w:rPr>
        <w:t xml:space="preserve"> в сумме – 217,4 тыс. рублей;</w:t>
      </w:r>
    </w:p>
    <w:p w14:paraId="27B6C151" w14:textId="77777777" w:rsidR="00365AEC" w:rsidRDefault="00365AEC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н</w:t>
      </w:r>
      <w:r w:rsidRPr="00BE0424">
        <w:rPr>
          <w:rFonts w:ascii="Times New Roman" w:hAnsi="Times New Roman" w:cs="Times New Roman"/>
          <w:sz w:val="28"/>
          <w:szCs w:val="28"/>
        </w:rPr>
        <w:t>арушение порядка распоряжения имуществом 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в сумме -760,8 тыс. рублей;</w:t>
      </w:r>
    </w:p>
    <w:p w14:paraId="0936180D" w14:textId="250A6C4F" w:rsidR="0026292E" w:rsidRDefault="0026292E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оплата штрафов, судебных решений – 2 146,7 тыс.</w:t>
      </w:r>
      <w:r w:rsidR="00A87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F71801">
        <w:rPr>
          <w:rFonts w:ascii="Times New Roman" w:hAnsi="Times New Roman" w:cs="Times New Roman"/>
          <w:sz w:val="28"/>
          <w:szCs w:val="28"/>
        </w:rPr>
        <w:t>.</w:t>
      </w:r>
    </w:p>
    <w:p w14:paraId="2EEF6689" w14:textId="688C915C" w:rsidR="00A72441" w:rsidRDefault="00A72441" w:rsidP="00A72441">
      <w:pPr>
        <w:pStyle w:val="aa"/>
        <w:spacing w:after="0"/>
        <w:jc w:val="both"/>
        <w:rPr>
          <w:rFonts w:eastAsia="Times New Roman"/>
          <w:b/>
          <w:sz w:val="28"/>
          <w:szCs w:val="28"/>
        </w:rPr>
      </w:pPr>
    </w:p>
    <w:p w14:paraId="313D7168" w14:textId="45FEB19D" w:rsidR="00A72441" w:rsidRPr="00352139" w:rsidRDefault="00352139" w:rsidP="00481532">
      <w:pPr>
        <w:pStyle w:val="aa"/>
        <w:spacing w:after="0"/>
        <w:jc w:val="center"/>
        <w:rPr>
          <w:b/>
          <w:sz w:val="28"/>
          <w:szCs w:val="28"/>
        </w:rPr>
      </w:pPr>
      <w:r w:rsidRPr="00352139">
        <w:rPr>
          <w:b/>
          <w:sz w:val="28"/>
          <w:szCs w:val="28"/>
        </w:rPr>
        <w:t>Реализация результатов</w:t>
      </w:r>
      <w:r w:rsidR="00A72441" w:rsidRPr="00352139">
        <w:rPr>
          <w:b/>
          <w:sz w:val="28"/>
          <w:szCs w:val="28"/>
        </w:rPr>
        <w:t xml:space="preserve"> </w:t>
      </w:r>
      <w:r w:rsidRPr="00352139">
        <w:rPr>
          <w:b/>
          <w:sz w:val="28"/>
          <w:szCs w:val="28"/>
        </w:rPr>
        <w:t>проведенных мероприятий</w:t>
      </w:r>
    </w:p>
    <w:p w14:paraId="1D34823E" w14:textId="77777777" w:rsidR="00A72441" w:rsidRDefault="00A72441" w:rsidP="00A72441">
      <w:pPr>
        <w:pStyle w:val="aa"/>
        <w:spacing w:after="0"/>
        <w:jc w:val="both"/>
        <w:rPr>
          <w:b/>
        </w:rPr>
      </w:pPr>
    </w:p>
    <w:p w14:paraId="03D761D9" w14:textId="0C227181" w:rsid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контрольных и экспертно- аналитических мероприятий в адрес руководителей объектов контроля Контрольно-счетной палатой вынесено 9 представлений, материалы по 9-ти проведенным проверкам направлены в Белореченскую межрайонную прок</w:t>
      </w:r>
      <w:r w:rsidR="00C0004B">
        <w:rPr>
          <w:sz w:val="28"/>
          <w:szCs w:val="28"/>
        </w:rPr>
        <w:t>уратуру.</w:t>
      </w:r>
      <w:r>
        <w:rPr>
          <w:sz w:val="28"/>
          <w:szCs w:val="28"/>
        </w:rPr>
        <w:t xml:space="preserve"> </w:t>
      </w:r>
    </w:p>
    <w:p w14:paraId="684DCE83" w14:textId="1E8F8B15" w:rsidR="00A72441" w:rsidRP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 результате рассмотрения представлений Контрольно-счетной палаты объектами контроля приняты следующие меры:</w:t>
      </w:r>
    </w:p>
    <w:p w14:paraId="06BC2985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      - устранено финансовых нарушений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1 545,00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возмещено денежных средств в бюджет </w:t>
      </w:r>
      <w:r>
        <w:rPr>
          <w:rFonts w:ascii="Times New Roman" w:eastAsia="Times New Roman" w:hAnsi="Times New Roman" w:cs="Times New Roman"/>
          <w:sz w:val="28"/>
          <w:szCs w:val="28"/>
        </w:rPr>
        <w:t>1 545,00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них  нецелевого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 бюджетных средств – в сумме 676,5 тыс. рублей, неправомерного использования в сумме – 868,5 тыс. рублей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919614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устранены нарушения установленного порядка управления и распоряжения имуществом в сумме – 760,8 тыс. рублей;</w:t>
      </w:r>
    </w:p>
    <w:p w14:paraId="1B376808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приняты меры по устранению нарушений бюджетного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законодательства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сумме – 3 295,1 тыс. рублей;</w:t>
      </w:r>
    </w:p>
    <w:p w14:paraId="379EBF51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- устранено нарушений по контрольному мероприятию, проведенному в 2024 году на 253,9 тыс. рублей;</w:t>
      </w:r>
    </w:p>
    <w:p w14:paraId="601E5A0B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- применено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proofErr w:type="gramEnd"/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дисциплинарной ответственности к лицам, виновным в допущенных нарушениях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714D1D" w14:textId="1D341005" w:rsidR="00C91843" w:rsidRPr="00C02199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 возбуждено 3 административных дела по материалам Контрольно-счетной палаты. </w:t>
      </w:r>
    </w:p>
    <w:p w14:paraId="2A4F4EEF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3F93E5B0" w14:textId="19008086" w:rsidR="00A72441" w:rsidRPr="00352139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139">
        <w:rPr>
          <w:rFonts w:ascii="Times New Roman" w:hAnsi="Times New Roman" w:cs="Times New Roman"/>
          <w:b/>
          <w:sz w:val="28"/>
          <w:szCs w:val="28"/>
        </w:rPr>
        <w:t>4. О</w:t>
      </w:r>
      <w:r w:rsidR="00352139" w:rsidRPr="00352139">
        <w:rPr>
          <w:rFonts w:ascii="Times New Roman" w:hAnsi="Times New Roman" w:cs="Times New Roman"/>
          <w:b/>
          <w:sz w:val="28"/>
          <w:szCs w:val="28"/>
        </w:rPr>
        <w:t>рганизационная и информационная</w:t>
      </w:r>
      <w:r w:rsidRPr="003521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2139" w:rsidRPr="00352139">
        <w:rPr>
          <w:rFonts w:ascii="Times New Roman" w:eastAsia="Times New Roman" w:hAnsi="Times New Roman" w:cs="Times New Roman"/>
          <w:b/>
          <w:sz w:val="28"/>
          <w:szCs w:val="28"/>
        </w:rPr>
        <w:t>деятельность</w:t>
      </w:r>
      <w:r w:rsidRPr="003521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DF79FD" w14:textId="4AAE565D" w:rsidR="00A72441" w:rsidRPr="00352139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139">
        <w:rPr>
          <w:rFonts w:ascii="Times New Roman" w:hAnsi="Times New Roman" w:cs="Times New Roman"/>
          <w:b/>
          <w:sz w:val="28"/>
          <w:szCs w:val="28"/>
        </w:rPr>
        <w:t>К</w:t>
      </w:r>
      <w:r w:rsidR="00352139" w:rsidRPr="00352139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357ABB6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345ED" w14:textId="447920E0" w:rsidR="00A72441" w:rsidRDefault="00A72441" w:rsidP="00B903BA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деятельности </w:t>
      </w:r>
      <w:r w:rsidR="00F71801">
        <w:rPr>
          <w:rFonts w:ascii="Times New Roman" w:hAnsi="Times New Roman" w:cs="Times New Roman"/>
          <w:sz w:val="28"/>
          <w:szCs w:val="28"/>
        </w:rPr>
        <w:t>Контрольно-счетной палаты в 2025</w:t>
      </w:r>
      <w:r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Федеральном законе от 07 февраля 2011 года №6-ФЗ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Положении о Контрольно-счетной палате муниципального образования Белореченский район Краснодарского края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Регламенте КСП и стандартах.</w:t>
      </w:r>
    </w:p>
    <w:p w14:paraId="1C7E62A7" w14:textId="77777777" w:rsidR="00A72441" w:rsidRDefault="00A72441" w:rsidP="00B90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КСП предоставляется, по установленным формам отчетности, информация об итогах деятельности в Контрольно-счетную палату Краснодарского края.</w:t>
      </w:r>
    </w:p>
    <w:p w14:paraId="379B5412" w14:textId="2F52F8A7" w:rsidR="00A72441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Федерального закона от 09 февраля 2009 г.                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Краснодарского края (http://www.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belorechensk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в разделе «Контрольно-счетная палата» размещает информацию о Контрольно-счетной палате муниципального образования Белореченский район Краснодарского края. </w:t>
      </w:r>
    </w:p>
    <w:p w14:paraId="3F7F9288" w14:textId="77777777" w:rsid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страницах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представлениях.</w:t>
      </w:r>
    </w:p>
    <w:p w14:paraId="3E3D8509" w14:textId="13E1261B" w:rsidR="00A72441" w:rsidRP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проведенных КСП мероприятий в виде отчетов, экспертных заключений и аналитических записок направлялись главам поселений, председателям Советов.</w:t>
      </w:r>
    </w:p>
    <w:p w14:paraId="1B6300FA" w14:textId="77777777" w:rsidR="00360F05" w:rsidRDefault="00360F05" w:rsidP="00057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3C45A" w14:textId="1BA8E7B2" w:rsidR="00A72441" w:rsidRPr="00316068" w:rsidRDefault="00A72441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 В</w:t>
      </w:r>
      <w:r w:rsidR="00057EB6"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t>заимодействие с государственными</w:t>
      </w:r>
      <w:r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14:paraId="06808FB5" w14:textId="7D10A7FC" w:rsidR="00A72441" w:rsidRPr="00316068" w:rsidRDefault="00057EB6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муниципальными</w:t>
      </w:r>
      <w:r w:rsidR="00B61FE7"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16068">
        <w:rPr>
          <w:rFonts w:ascii="Times New Roman" w:eastAsia="Times New Roman" w:hAnsi="Times New Roman" w:cs="Times New Roman"/>
          <w:b/>
          <w:bCs/>
          <w:sz w:val="28"/>
          <w:szCs w:val="28"/>
        </w:rPr>
        <w:t>и правоохранительными органами</w:t>
      </w:r>
    </w:p>
    <w:p w14:paraId="0D15D28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3A01E6" w14:textId="4F2C91BA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61679644" w14:textId="6C2CF9E1" w:rsidR="00A72441" w:rsidRDefault="0086040B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2025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осуществлялось тесное и конструктивное взаимодействие с Советом муниципального образования Белореченский муниципальный район Краснодарского края. Помимо представления Совету отчетов о результатах деятельности КСП, обсуждались вопросы формирования плана работы К</w:t>
      </w:r>
      <w:r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на 2026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14:paraId="5DFC9401" w14:textId="3D3FCDB6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4F6A31DF" w14:textId="77777777" w:rsidR="0086040B" w:rsidRDefault="0086040B" w:rsidP="0086040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Специалисты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Контрольно-счетной палаты муниципального образования Белореченский муниципальный </w:t>
      </w:r>
      <w:proofErr w:type="gramStart"/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район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были</w:t>
      </w:r>
      <w:proofErr w:type="gramEnd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привлечены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5-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проверкам Контрольно-счетной палаты Краснодарского края,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двум проверкам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>Следственного отдела по Белореченскому району СУ СК РФ по Краснодарскому краю.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Материалы проверок переданы в Контрольно-счетную палату Краснодарского края и в Следственный отдел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по Белореченскому району СУ СК РФ по Краснодарскому краю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14:paraId="4C0B2574" w14:textId="77777777" w:rsidR="00A72441" w:rsidRDefault="00A72441" w:rsidP="00A7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2A89F0B" w14:textId="7C3CD505" w:rsidR="00A72441" w:rsidRPr="00B73EE2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3EE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B73EE2" w:rsidRPr="00B73EE2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703A3C" w:rsidRPr="00B73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EE2" w:rsidRPr="00B73EE2">
        <w:rPr>
          <w:rFonts w:ascii="Times New Roman" w:hAnsi="Times New Roman" w:cs="Times New Roman"/>
          <w:b/>
          <w:sz w:val="28"/>
          <w:szCs w:val="28"/>
        </w:rPr>
        <w:t>деятельности в 2026 году</w:t>
      </w:r>
    </w:p>
    <w:p w14:paraId="79EA42E8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15BD49" w14:textId="5D280C20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План работы К</w:t>
      </w:r>
      <w:r w:rsidR="001D5707">
        <w:rPr>
          <w:rFonts w:ascii="Times New Roman" w:hAnsi="Times New Roman" w:cs="Times New Roman"/>
          <w:sz w:val="28"/>
          <w:szCs w:val="28"/>
        </w:rPr>
        <w:t>онтрольно-счетной палаты на 2026</w:t>
      </w:r>
      <w:r>
        <w:rPr>
          <w:rFonts w:ascii="Times New Roman" w:hAnsi="Times New Roman" w:cs="Times New Roman"/>
          <w:sz w:val="28"/>
          <w:szCs w:val="28"/>
        </w:rPr>
        <w:t xml:space="preserve"> год состоит из экспертно-аналитических и контрольных мероприятиях, среди которых приоритетными по-прежнему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7C0B6EDC" w14:textId="3A8D7A05" w:rsidR="00A72441" w:rsidRDefault="001D5707" w:rsidP="0076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на 2026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муниципального образования Белореченский муниципальный район Краснодарского края и глав поселений Белореченского муниципального района Краснодарского края, Белореченской межрайонной прокуратуры, утвержден приказом пре</w:t>
      </w:r>
      <w:r>
        <w:rPr>
          <w:rFonts w:ascii="Times New Roman" w:hAnsi="Times New Roman" w:cs="Times New Roman"/>
          <w:sz w:val="28"/>
          <w:szCs w:val="28"/>
        </w:rPr>
        <w:t>дседателя КСП от 25 декабря 2025 г.  № 14</w:t>
      </w:r>
      <w:r w:rsidR="00A72441">
        <w:rPr>
          <w:rFonts w:ascii="Times New Roman" w:hAnsi="Times New Roman" w:cs="Times New Roman"/>
          <w:sz w:val="28"/>
          <w:szCs w:val="28"/>
        </w:rPr>
        <w:t>-од и размещен на официальном сайте администрации муниципального образования Белореченский муниципальный район Краснодарского края.</w:t>
      </w:r>
    </w:p>
    <w:p w14:paraId="5DA8E9DA" w14:textId="4E5D848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</w:t>
      </w:r>
      <w:r w:rsidR="001D5707">
        <w:rPr>
          <w:rFonts w:ascii="Times New Roman" w:hAnsi="Times New Roman" w:cs="Times New Roman"/>
          <w:sz w:val="28"/>
          <w:szCs w:val="28"/>
        </w:rPr>
        <w:t>026</w:t>
      </w:r>
      <w:r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будет продолжена работа по аудиту закупок, в том числе анализу и оценке достижения целей осуществления закупок за счет средств бюджета муниципального района, бюджетов городского и сельских поселений.     </w:t>
      </w:r>
    </w:p>
    <w:p w14:paraId="34203AD2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сотрудничество, участие в мероприятиях, организуемых Контрольно-счетной палатой Краснодарского края, взаимодействие с межрайонной прокуратурой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Белореченского района, администрацией муниципального образования Белореченский муниципальный район Краснодарского края, администрациями Белореченского городского и сельских поселений. </w:t>
      </w:r>
    </w:p>
    <w:p w14:paraId="537D4FF9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0971DA74" w14:textId="6AF69718" w:rsidR="00A72441" w:rsidRDefault="00A72441" w:rsidP="0076054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1D5707">
        <w:rPr>
          <w:rFonts w:ascii="Times New Roman" w:hAnsi="Times New Roman" w:cs="Times New Roman"/>
          <w:sz w:val="28"/>
          <w:szCs w:val="28"/>
        </w:rPr>
        <w:t>Контрольно-счетной палаты в 2026</w:t>
      </w:r>
      <w:r>
        <w:rPr>
          <w:rFonts w:ascii="Times New Roman" w:hAnsi="Times New Roman" w:cs="Times New Roman"/>
          <w:sz w:val="28"/>
          <w:szCs w:val="28"/>
        </w:rPr>
        <w:t xml:space="preserve"> 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муниципального образования Белореченский муниципальный район Краснодарского края, главами администраций  муниципального образования Белореченский муниципальный  район  Краснодарского края и поселений Белореченского муниципального района Краснодарского края 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09DCB1B4" w14:textId="5F59D503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321D49F" w14:textId="77777777" w:rsidR="0076054C" w:rsidRDefault="0076054C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9A0674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19F67599" w14:textId="58BF6E3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14:paraId="1F0A1FF6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278EEBE" w14:textId="324F244C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14:paraId="546BC8B6" w14:textId="69E3C46A" w:rsidR="00A72441" w:rsidRDefault="00DD356B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7244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hAnsi="Times New Roman" w:cs="Times New Roman"/>
          <w:sz w:val="28"/>
          <w:szCs w:val="28"/>
        </w:rPr>
        <w:t>Л.Н. Нефедьева</w:t>
      </w:r>
    </w:p>
    <w:p w14:paraId="5BF785FD" w14:textId="6F6299DA" w:rsidR="00EF6089" w:rsidRPr="00E24F5A" w:rsidRDefault="00EF6089" w:rsidP="00A724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F6089" w:rsidRPr="00E24F5A" w:rsidSect="000D4D1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8D2C" w14:textId="77777777" w:rsidR="00E92CD3" w:rsidRDefault="00E92CD3" w:rsidP="00924623">
      <w:pPr>
        <w:spacing w:after="0" w:line="240" w:lineRule="auto"/>
      </w:pPr>
      <w:r>
        <w:separator/>
      </w:r>
    </w:p>
  </w:endnote>
  <w:endnote w:type="continuationSeparator" w:id="0">
    <w:p w14:paraId="2F28AA91" w14:textId="77777777" w:rsidR="00E92CD3" w:rsidRDefault="00E92CD3" w:rsidP="0092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5483" w14:textId="77777777" w:rsidR="00E92CD3" w:rsidRDefault="00E92CD3" w:rsidP="00924623">
      <w:pPr>
        <w:spacing w:after="0" w:line="240" w:lineRule="auto"/>
      </w:pPr>
      <w:r>
        <w:separator/>
      </w:r>
    </w:p>
  </w:footnote>
  <w:footnote w:type="continuationSeparator" w:id="0">
    <w:p w14:paraId="34B80239" w14:textId="77777777" w:rsidR="00E92CD3" w:rsidRDefault="00E92CD3" w:rsidP="0092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219034"/>
      <w:docPartObj>
        <w:docPartGallery w:val="Page Numbers (Top of Page)"/>
        <w:docPartUnique/>
      </w:docPartObj>
    </w:sdtPr>
    <w:sdtContent>
      <w:p w14:paraId="5F4BD760" w14:textId="685E8BFB" w:rsidR="00B36DAB" w:rsidRDefault="00B36D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4DF">
          <w:rPr>
            <w:noProof/>
          </w:rPr>
          <w:t>9</w:t>
        </w:r>
        <w:r>
          <w:fldChar w:fldCharType="end"/>
        </w:r>
      </w:p>
    </w:sdtContent>
  </w:sdt>
  <w:p w14:paraId="0BBC57EE" w14:textId="77777777" w:rsidR="00B36DAB" w:rsidRDefault="00B36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401D"/>
    <w:multiLevelType w:val="hybridMultilevel"/>
    <w:tmpl w:val="8FDC57E4"/>
    <w:lvl w:ilvl="0" w:tplc="7ACEAFAA">
      <w:start w:val="3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" w15:restartNumberingAfterBreak="0">
    <w:nsid w:val="0D301CB4"/>
    <w:multiLevelType w:val="hybridMultilevel"/>
    <w:tmpl w:val="6B980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31FAB"/>
    <w:multiLevelType w:val="multilevel"/>
    <w:tmpl w:val="833AD1D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3" w15:restartNumberingAfterBreak="0">
    <w:nsid w:val="434278D0"/>
    <w:multiLevelType w:val="multilevel"/>
    <w:tmpl w:val="24F0913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 w16cid:durableId="1275015701">
    <w:abstractNumId w:val="2"/>
  </w:num>
  <w:num w:numId="2" w16cid:durableId="2048144217">
    <w:abstractNumId w:val="3"/>
  </w:num>
  <w:num w:numId="3" w16cid:durableId="1230073668">
    <w:abstractNumId w:val="0"/>
  </w:num>
  <w:num w:numId="4" w16cid:durableId="16540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089"/>
    <w:rsid w:val="00037146"/>
    <w:rsid w:val="00041514"/>
    <w:rsid w:val="00054891"/>
    <w:rsid w:val="00057EB6"/>
    <w:rsid w:val="0006224E"/>
    <w:rsid w:val="000B5DB2"/>
    <w:rsid w:val="000B5DDA"/>
    <w:rsid w:val="000D4D1B"/>
    <w:rsid w:val="00111DEE"/>
    <w:rsid w:val="00173BA7"/>
    <w:rsid w:val="001C0DB7"/>
    <w:rsid w:val="001D5707"/>
    <w:rsid w:val="002029E2"/>
    <w:rsid w:val="00205BDC"/>
    <w:rsid w:val="00215E28"/>
    <w:rsid w:val="00245E0D"/>
    <w:rsid w:val="0026292E"/>
    <w:rsid w:val="0027173E"/>
    <w:rsid w:val="00285553"/>
    <w:rsid w:val="002A7580"/>
    <w:rsid w:val="002C74C5"/>
    <w:rsid w:val="002E0195"/>
    <w:rsid w:val="002F0B5C"/>
    <w:rsid w:val="00303EBC"/>
    <w:rsid w:val="00316068"/>
    <w:rsid w:val="003379A9"/>
    <w:rsid w:val="00352139"/>
    <w:rsid w:val="00360F05"/>
    <w:rsid w:val="00365AEC"/>
    <w:rsid w:val="00370617"/>
    <w:rsid w:val="003710B4"/>
    <w:rsid w:val="003A7F74"/>
    <w:rsid w:val="003D468B"/>
    <w:rsid w:val="003E0DBB"/>
    <w:rsid w:val="004205CA"/>
    <w:rsid w:val="004214C0"/>
    <w:rsid w:val="00481532"/>
    <w:rsid w:val="00484C60"/>
    <w:rsid w:val="004F502B"/>
    <w:rsid w:val="00524C66"/>
    <w:rsid w:val="00561D00"/>
    <w:rsid w:val="00581E13"/>
    <w:rsid w:val="00584A8D"/>
    <w:rsid w:val="005B74BB"/>
    <w:rsid w:val="005C6A86"/>
    <w:rsid w:val="005D6F04"/>
    <w:rsid w:val="006075AA"/>
    <w:rsid w:val="006139D9"/>
    <w:rsid w:val="00621D53"/>
    <w:rsid w:val="00631DAC"/>
    <w:rsid w:val="00671F65"/>
    <w:rsid w:val="0067754B"/>
    <w:rsid w:val="00680D40"/>
    <w:rsid w:val="006A6BB7"/>
    <w:rsid w:val="006C5284"/>
    <w:rsid w:val="006E0B7C"/>
    <w:rsid w:val="006F0471"/>
    <w:rsid w:val="00703A3C"/>
    <w:rsid w:val="0071552F"/>
    <w:rsid w:val="007374CB"/>
    <w:rsid w:val="007471F1"/>
    <w:rsid w:val="00756B1A"/>
    <w:rsid w:val="0076054C"/>
    <w:rsid w:val="00780331"/>
    <w:rsid w:val="007D3DBF"/>
    <w:rsid w:val="007E036F"/>
    <w:rsid w:val="00803A65"/>
    <w:rsid w:val="00816A3C"/>
    <w:rsid w:val="00825160"/>
    <w:rsid w:val="0086040B"/>
    <w:rsid w:val="008B64E5"/>
    <w:rsid w:val="00924623"/>
    <w:rsid w:val="0096573A"/>
    <w:rsid w:val="00966E44"/>
    <w:rsid w:val="00977119"/>
    <w:rsid w:val="00985FE8"/>
    <w:rsid w:val="009B16BA"/>
    <w:rsid w:val="009C1C69"/>
    <w:rsid w:val="009E0018"/>
    <w:rsid w:val="00A21D73"/>
    <w:rsid w:val="00A521AF"/>
    <w:rsid w:val="00A72441"/>
    <w:rsid w:val="00A870BC"/>
    <w:rsid w:val="00AE00C6"/>
    <w:rsid w:val="00AF2146"/>
    <w:rsid w:val="00B36DAB"/>
    <w:rsid w:val="00B61FE7"/>
    <w:rsid w:val="00B73EE2"/>
    <w:rsid w:val="00B7438F"/>
    <w:rsid w:val="00B867CC"/>
    <w:rsid w:val="00B903BA"/>
    <w:rsid w:val="00B91BED"/>
    <w:rsid w:val="00B92564"/>
    <w:rsid w:val="00B966C4"/>
    <w:rsid w:val="00BB659D"/>
    <w:rsid w:val="00BE600B"/>
    <w:rsid w:val="00BF79F9"/>
    <w:rsid w:val="00C0004B"/>
    <w:rsid w:val="00C110A3"/>
    <w:rsid w:val="00C14914"/>
    <w:rsid w:val="00C16F75"/>
    <w:rsid w:val="00C25B0E"/>
    <w:rsid w:val="00C31863"/>
    <w:rsid w:val="00C61610"/>
    <w:rsid w:val="00C91843"/>
    <w:rsid w:val="00CB7D34"/>
    <w:rsid w:val="00CC0C77"/>
    <w:rsid w:val="00CD1928"/>
    <w:rsid w:val="00CE3E7B"/>
    <w:rsid w:val="00CF0FF1"/>
    <w:rsid w:val="00CF2FC5"/>
    <w:rsid w:val="00CF3603"/>
    <w:rsid w:val="00D03E60"/>
    <w:rsid w:val="00D362BB"/>
    <w:rsid w:val="00D364F2"/>
    <w:rsid w:val="00D64C52"/>
    <w:rsid w:val="00D77C07"/>
    <w:rsid w:val="00D80E90"/>
    <w:rsid w:val="00D9420F"/>
    <w:rsid w:val="00DB3C27"/>
    <w:rsid w:val="00DB4377"/>
    <w:rsid w:val="00DD356B"/>
    <w:rsid w:val="00DE4FCB"/>
    <w:rsid w:val="00DE72DF"/>
    <w:rsid w:val="00E24F5A"/>
    <w:rsid w:val="00E3756B"/>
    <w:rsid w:val="00E4715A"/>
    <w:rsid w:val="00E50ECA"/>
    <w:rsid w:val="00E92CD3"/>
    <w:rsid w:val="00E92E11"/>
    <w:rsid w:val="00E9564A"/>
    <w:rsid w:val="00EB0D26"/>
    <w:rsid w:val="00EF6089"/>
    <w:rsid w:val="00F073A7"/>
    <w:rsid w:val="00F13EB8"/>
    <w:rsid w:val="00F53327"/>
    <w:rsid w:val="00F60B92"/>
    <w:rsid w:val="00F71801"/>
    <w:rsid w:val="00F731FE"/>
    <w:rsid w:val="00F974DF"/>
    <w:rsid w:val="00FB793B"/>
    <w:rsid w:val="00FD66B6"/>
    <w:rsid w:val="00FF5A72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3D88"/>
  <w15:docId w15:val="{559A1014-A440-4442-A5C0-168F0E54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C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623"/>
  </w:style>
  <w:style w:type="paragraph" w:styleId="a7">
    <w:name w:val="footer"/>
    <w:basedOn w:val="a"/>
    <w:link w:val="a8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623"/>
  </w:style>
  <w:style w:type="paragraph" w:styleId="a9">
    <w:name w:val="List Paragraph"/>
    <w:basedOn w:val="a"/>
    <w:uiPriority w:val="34"/>
    <w:qFormat/>
    <w:rsid w:val="0092462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379A9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A724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7244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A7244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3384-3147-4692-835F-C73A61BA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9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</dc:creator>
  <cp:keywords/>
  <dc:description/>
  <cp:lastModifiedBy>RePack by Diakov</cp:lastModifiedBy>
  <cp:revision>106</cp:revision>
  <cp:lastPrinted>2025-03-13T08:22:00Z</cp:lastPrinted>
  <dcterms:created xsi:type="dcterms:W3CDTF">2020-12-14T05:53:00Z</dcterms:created>
  <dcterms:modified xsi:type="dcterms:W3CDTF">2026-03-30T06:13:00Z</dcterms:modified>
</cp:coreProperties>
</file>